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oferuje gra na PlayStatnion 4 Assassin's Creed Valhalla?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propozycji od znanego w świecie graczy studia Ubisoft Montréal, seria Assassin's Creed Valhalla jest jedną z cieszących się największą popularnością. Skąd tak szerokie grono entuzjastów i co takiego m do zaoferowania gra? Sprawdźmy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przedstawiony w Assassin's Creed Valhalla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Rzeczywistość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Assassin's Creed Valhalla</w:t>
      </w:r>
      <w:r>
        <w:rPr>
          <w:rFonts w:ascii="calibri" w:hAnsi="calibri" w:eastAsia="calibri" w:cs="calibri"/>
          <w:sz w:val="24"/>
          <w:szCs w:val="24"/>
        </w:rPr>
        <w:t xml:space="preserve"> umiejscowiona jest w świecie wikingów w średniowiecznej Anglii w IX wieku. Nasz bohater, w którego się wcielamy jest asasynem, będącym członkiem sekretnej organizacji. Jej celem jest walka z templariuszami, których ambicją jest przejęcie władzy nad światem. Jako Eivor w towarzystwie brata i klanu Kruka rusza z Norwegii aż na tereny Wysp Brytyjskich. Klimat gry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Assassin's Creed Valhalla</w:t>
        </w:r>
      </w:hyperlink>
      <w:r>
        <w:rPr>
          <w:rFonts w:ascii="calibri" w:hAnsi="calibri" w:eastAsia="calibri" w:cs="calibri"/>
          <w:sz w:val="24"/>
          <w:szCs w:val="24"/>
        </w:rPr>
        <w:t xml:space="preserve"> tworzą liczne nawiązania do mitologii nordyckiej.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Opinie użytkowników na temat gry i serii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Nominacje do wielu nagród, a także szereg pozytywnych recenzji ze strony zarówno krytyków, jak i samych użytkowników podkreśla jakość i poziom </w:t>
      </w:r>
      <w:r>
        <w:rPr>
          <w:rFonts w:ascii="calibri" w:hAnsi="calibri" w:eastAsia="calibri" w:cs="calibri"/>
          <w:sz w:val="24"/>
          <w:szCs w:val="24"/>
          <w:b/>
        </w:rPr>
        <w:t xml:space="preserve">Assassin's Creed Valhalla</w:t>
      </w:r>
      <w:r>
        <w:rPr>
          <w:rFonts w:ascii="calibri" w:hAnsi="calibri" w:eastAsia="calibri" w:cs="calibri"/>
          <w:sz w:val="24"/>
          <w:szCs w:val="24"/>
        </w:rPr>
        <w:t xml:space="preserve">. Dostępna jest na konsole PS4 wraz z możliwością dostosowania gry do najnowszej generacji konsoli. Dzięki temu o komfort dba zarówno animacja w 60 FPS i rozdzielczości 4K, jak i możliwość gry w polskiej wersji językowej, choć dialogami mówionymi w języku angielskim.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9334475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2024-05-17T09:09:07+02:00</dcterms:created>
  <dcterms:modified xsi:type="dcterms:W3CDTF">2024-05-17T09:09:07+02:00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